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639B5" w14:textId="77777777" w:rsidR="002207B7" w:rsidRDefault="002207B7" w:rsidP="002207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7B7">
        <w:rPr>
          <w:rFonts w:ascii="Times New Roman" w:hAnsi="Times New Roman" w:cs="Times New Roman"/>
          <w:b/>
          <w:sz w:val="24"/>
          <w:szCs w:val="24"/>
        </w:rPr>
        <w:t>OBOWIĄZEK INFORMACYJNY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640B29" w14:textId="21401A86" w:rsidR="002207B7" w:rsidRPr="002207B7" w:rsidRDefault="002207B7" w:rsidP="002207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pacjenta </w:t>
      </w:r>
    </w:p>
    <w:p w14:paraId="475288AB" w14:textId="4E5A61BA" w:rsidR="00D220AC" w:rsidRPr="0020200E" w:rsidRDefault="008E3B04" w:rsidP="008E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00E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0200E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Pr="0020200E">
        <w:rPr>
          <w:rFonts w:ascii="Times New Roman" w:hAnsi="Times New Roman" w:cs="Times New Roman"/>
          <w:sz w:val="24"/>
          <w:szCs w:val="24"/>
        </w:rPr>
        <w:t>. L. z 2016r. Nr 119, s.1; dalej</w:t>
      </w:r>
      <w:r w:rsidR="000F3F0E">
        <w:rPr>
          <w:rFonts w:ascii="Times New Roman" w:hAnsi="Times New Roman" w:cs="Times New Roman"/>
          <w:sz w:val="24"/>
          <w:szCs w:val="24"/>
        </w:rPr>
        <w:t xml:space="preserve"> zwanego</w:t>
      </w:r>
      <w:r w:rsidRPr="0020200E">
        <w:rPr>
          <w:rFonts w:ascii="Times New Roman" w:hAnsi="Times New Roman" w:cs="Times New Roman"/>
          <w:sz w:val="24"/>
          <w:szCs w:val="24"/>
        </w:rPr>
        <w:t xml:space="preserve"> RODO informuję, że:</w:t>
      </w:r>
    </w:p>
    <w:p w14:paraId="12BA559A" w14:textId="77AB42FF" w:rsidR="000F3F0E" w:rsidRPr="004034B9" w:rsidRDefault="00D220AC" w:rsidP="005569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877F47">
        <w:rPr>
          <w:b/>
          <w:bCs/>
        </w:rPr>
        <w:t>Administratorem</w:t>
      </w:r>
      <w:r w:rsidR="008F147A">
        <w:rPr>
          <w:b/>
          <w:bCs/>
        </w:rPr>
        <w:t xml:space="preserve"> </w:t>
      </w:r>
      <w:r w:rsidR="008F7AC8">
        <w:rPr>
          <w:b/>
          <w:bCs/>
        </w:rPr>
        <w:t>Pani/Pana</w:t>
      </w:r>
      <w:r w:rsidRPr="00877F47">
        <w:rPr>
          <w:b/>
          <w:bCs/>
        </w:rPr>
        <w:t xml:space="preserve"> danych osobowych jest</w:t>
      </w:r>
      <w:r w:rsidRPr="0020200E">
        <w:t xml:space="preserve">: </w:t>
      </w:r>
      <w:r w:rsidR="004A64DE">
        <w:t>Gminne Centrum Zdrowia – Zespół Publicznych Zakładów Opieki Zdrowotnej w Olsztynku, reprezentowane przez Dyrektora z siedzibą pod adresem: 11-015 Olsztynek, ul. Chopina 11, tel. 89 – 519 – 35 – 63</w:t>
      </w:r>
      <w:r w:rsidR="004034B9">
        <w:t>, e-mail: poczta@zoz-olsztynek.pl;</w:t>
      </w:r>
      <w:bookmarkStart w:id="0" w:name="_GoBack"/>
      <w:bookmarkEnd w:id="0"/>
      <w:r w:rsidR="004A64DE" w:rsidRPr="004034B9">
        <w:t xml:space="preserve"> </w:t>
      </w:r>
    </w:p>
    <w:p w14:paraId="4451E029" w14:textId="49735D4B" w:rsidR="00D220AC" w:rsidRPr="0020200E" w:rsidRDefault="00D220AC" w:rsidP="005569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877F47">
        <w:rPr>
          <w:b/>
          <w:bCs/>
        </w:rPr>
        <w:t>Administrator wyznaczył Inspektora Ochrony Danych</w:t>
      </w:r>
      <w:r w:rsidRPr="0020200E">
        <w:t xml:space="preserve"> z którym </w:t>
      </w:r>
      <w:r w:rsidR="004A64DE">
        <w:t>może się Pani/Pan</w:t>
      </w:r>
      <w:r w:rsidRPr="0020200E">
        <w:t xml:space="preserve"> kontaktować we wszystkich sprawach dotyczących przetwarzania danych osobowych za pośrednictwem adresu email: </w:t>
      </w:r>
      <w:r w:rsidRPr="0020200E">
        <w:rPr>
          <w:b/>
          <w:bCs/>
        </w:rPr>
        <w:t>inspektor@cbi24.pl</w:t>
      </w:r>
      <w:r w:rsidRPr="0020200E">
        <w:t xml:space="preserve"> lub pisemnie na  Administratora</w:t>
      </w:r>
      <w:r w:rsidR="000F3F0E">
        <w:t>.</w:t>
      </w:r>
      <w:r w:rsidRPr="0020200E">
        <w:t xml:space="preserve"> </w:t>
      </w:r>
      <w:bookmarkStart w:id="1" w:name="_Hlk61251187"/>
    </w:p>
    <w:bookmarkEnd w:id="1"/>
    <w:p w14:paraId="54569978" w14:textId="43D97558" w:rsidR="006E2DF4" w:rsidRPr="006E2DF4" w:rsidRDefault="000F3F0E" w:rsidP="006E2DF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4A64DE">
        <w:rPr>
          <w:b/>
          <w:bCs/>
        </w:rPr>
        <w:t>Podstawą prawną przetwarzania</w:t>
      </w:r>
      <w:r w:rsidRPr="005569DA">
        <w:rPr>
          <w:bCs/>
        </w:rPr>
        <w:t xml:space="preserve"> </w:t>
      </w:r>
      <w:r w:rsidR="004A64DE">
        <w:rPr>
          <w:bCs/>
        </w:rPr>
        <w:t>Pani/Pana</w:t>
      </w:r>
      <w:r w:rsidRPr="005569DA">
        <w:rPr>
          <w:bCs/>
        </w:rPr>
        <w:t xml:space="preserve"> danych w zakresie prowadzenia działalności leczniczej, w tym także w zakresie prowadzenia dokumenta</w:t>
      </w:r>
      <w:r>
        <w:rPr>
          <w:bCs/>
        </w:rPr>
        <w:t>cji medycznej, jest</w:t>
      </w:r>
      <w:r w:rsidR="006E2DF4">
        <w:rPr>
          <w:bCs/>
        </w:rPr>
        <w:t xml:space="preserve"> </w:t>
      </w:r>
      <w:r w:rsidRPr="006E2DF4">
        <w:rPr>
          <w:bCs/>
        </w:rPr>
        <w:t>art. 6 ust. 1 lit. c</w:t>
      </w:r>
      <w:r w:rsidR="004A64DE" w:rsidRPr="006E2DF4">
        <w:rPr>
          <w:bCs/>
        </w:rPr>
        <w:t>)</w:t>
      </w:r>
      <w:r w:rsidRPr="006E2DF4">
        <w:rPr>
          <w:bCs/>
        </w:rPr>
        <w:t xml:space="preserve"> rozporządzenia Parlamentu Europejskiego i Rady (UE) 2016/679 z 27 kwietnia 2016 r. w sprawie ochrony osób fizycznych w związku z przetwarzaniem danych osobowych i w sprawie swobodnego przepływu takich danych oraz uchylenia dyrektywy 95/46/WE - dalej: RODO, w zw. z przepisami ustawy z 15.04.2011 r. o działalności leczniczej oraz ustawy z 06.11.2008 r. o prawach pacjenta i Rzeczniku Praw Pacjenta. </w:t>
      </w:r>
    </w:p>
    <w:p w14:paraId="0DCA8B26" w14:textId="77777777" w:rsidR="006E2DF4" w:rsidRDefault="000F3F0E" w:rsidP="006E2DF4">
      <w:pPr>
        <w:pStyle w:val="NormalnyWeb"/>
        <w:shd w:val="clear" w:color="auto" w:fill="FFFFFF"/>
        <w:spacing w:before="0" w:beforeAutospacing="0" w:after="150" w:afterAutospacing="0"/>
        <w:ind w:left="708"/>
        <w:jc w:val="both"/>
        <w:rPr>
          <w:bCs/>
        </w:rPr>
      </w:pPr>
      <w:r w:rsidRPr="005569DA">
        <w:rPr>
          <w:bCs/>
        </w:rPr>
        <w:t>Podstawą przetwarzania danych w zakresie, jaki jest niezbędny dla ochrony żywotnych interesów pacjenta, może być również art. 6 ust. 1 lit. d</w:t>
      </w:r>
      <w:r w:rsidR="006E2DF4">
        <w:rPr>
          <w:bCs/>
        </w:rPr>
        <w:t>)</w:t>
      </w:r>
      <w:r w:rsidRPr="005569DA">
        <w:rPr>
          <w:bCs/>
        </w:rPr>
        <w:t xml:space="preserve"> RODO. </w:t>
      </w:r>
    </w:p>
    <w:p w14:paraId="35C76AF4" w14:textId="3E7E636A" w:rsidR="000F3F0E" w:rsidRPr="005569DA" w:rsidRDefault="000F3F0E" w:rsidP="006E2DF4">
      <w:pPr>
        <w:pStyle w:val="NormalnyWeb"/>
        <w:shd w:val="clear" w:color="auto" w:fill="FFFFFF"/>
        <w:spacing w:before="0" w:beforeAutospacing="0" w:after="150" w:afterAutospacing="0"/>
        <w:ind w:left="708"/>
        <w:jc w:val="both"/>
      </w:pPr>
      <w:r w:rsidRPr="005569DA">
        <w:rPr>
          <w:bCs/>
        </w:rPr>
        <w:t>W</w:t>
      </w:r>
      <w:r>
        <w:rPr>
          <w:bCs/>
        </w:rPr>
        <w:t> </w:t>
      </w:r>
      <w:r w:rsidRPr="005569DA">
        <w:rPr>
          <w:bCs/>
        </w:rPr>
        <w:t>zakresie, w jakim przetwarzane dane obejmują dane szczególnych kategorii, podstawą prawną przetwarzania danych jest art. 9 ust. 2 lit. c</w:t>
      </w:r>
      <w:r w:rsidR="006E2DF4">
        <w:rPr>
          <w:bCs/>
        </w:rPr>
        <w:t>)</w:t>
      </w:r>
      <w:r w:rsidRPr="005569DA">
        <w:rPr>
          <w:bCs/>
        </w:rPr>
        <w:t xml:space="preserve"> i h</w:t>
      </w:r>
      <w:r w:rsidR="006E2DF4">
        <w:rPr>
          <w:bCs/>
        </w:rPr>
        <w:t>)</w:t>
      </w:r>
      <w:r w:rsidRPr="005569DA">
        <w:rPr>
          <w:bCs/>
        </w:rPr>
        <w:t xml:space="preserve"> RODO. </w:t>
      </w:r>
    </w:p>
    <w:p w14:paraId="787EBF94" w14:textId="6C4BF5A7" w:rsidR="008E3B04" w:rsidRPr="0020200E" w:rsidRDefault="008F7AC8" w:rsidP="005569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 xml:space="preserve">Pani/Pana </w:t>
      </w:r>
      <w:r w:rsidR="00D220AC" w:rsidRPr="00877F47">
        <w:rPr>
          <w:b/>
          <w:bCs/>
        </w:rPr>
        <w:t xml:space="preserve">dane osobowe przetwarzane będą na podstawie </w:t>
      </w:r>
      <w:r w:rsidR="00C711E1">
        <w:rPr>
          <w:b/>
          <w:bCs/>
        </w:rPr>
        <w:t>następujących przepisów</w:t>
      </w:r>
      <w:r w:rsidR="00D220AC" w:rsidRPr="0020200E">
        <w:t>:</w:t>
      </w:r>
      <w:r w:rsidR="005C0E0C" w:rsidRPr="0020200E">
        <w:t xml:space="preserve">                                   </w:t>
      </w:r>
    </w:p>
    <w:p w14:paraId="7DB064AA" w14:textId="15BB3C54" w:rsidR="008E3B04" w:rsidRPr="0020200E" w:rsidRDefault="00D220AC" w:rsidP="006E2DF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1134" w:hanging="567"/>
        <w:jc w:val="both"/>
      </w:pPr>
      <w:r w:rsidRPr="0020200E">
        <w:t>art. 3 ust. 1</w:t>
      </w:r>
      <w:r w:rsidR="00C711E1">
        <w:t xml:space="preserve"> i </w:t>
      </w:r>
      <w:r w:rsidRPr="0020200E">
        <w:t>2 ustawy z dnia 15 kwietnia 2011 roku o działalności leczniczej,</w:t>
      </w:r>
      <w:r w:rsidR="005C0E0C" w:rsidRPr="0020200E">
        <w:t xml:space="preserve">                                                        </w:t>
      </w:r>
      <w:r w:rsidRPr="0020200E">
        <w:t xml:space="preserve">  </w:t>
      </w:r>
    </w:p>
    <w:p w14:paraId="3107440D" w14:textId="0EFF4DB5" w:rsidR="008E3B04" w:rsidRPr="0020200E" w:rsidRDefault="00D220AC" w:rsidP="005569D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1134" w:hanging="567"/>
        <w:jc w:val="both"/>
      </w:pPr>
      <w:r w:rsidRPr="0020200E">
        <w:t>art.</w:t>
      </w:r>
      <w:r w:rsidR="00C711E1">
        <w:t xml:space="preserve"> </w:t>
      </w:r>
      <w:r w:rsidRPr="0020200E">
        <w:t xml:space="preserve">24 ustawy z 6 listopada 2008 roku o prawach pacjenta i Rzeczniku Praw Pacjenta, </w:t>
      </w:r>
      <w:r w:rsidR="005C0E0C" w:rsidRPr="0020200E">
        <w:t xml:space="preserve">                  </w:t>
      </w:r>
    </w:p>
    <w:p w14:paraId="0F118FBC" w14:textId="452AD990" w:rsidR="008E3B04" w:rsidRPr="0020200E" w:rsidRDefault="005C0E0C" w:rsidP="005569D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1134" w:hanging="567"/>
        <w:jc w:val="both"/>
      </w:pPr>
      <w:r w:rsidRPr="0020200E">
        <w:t xml:space="preserve"> </w:t>
      </w:r>
      <w:r w:rsidR="00D220AC" w:rsidRPr="0020200E">
        <w:t>ustawa z dnia 5 grudnia 2008 roku o zapobieganiu oraz zwalczaniu zakażeń</w:t>
      </w:r>
      <w:r w:rsidR="003A4474">
        <w:t xml:space="preserve"> </w:t>
      </w:r>
      <w:r w:rsidR="00D220AC" w:rsidRPr="0020200E">
        <w:t>i</w:t>
      </w:r>
      <w:r w:rsidR="00C711E1">
        <w:t> </w:t>
      </w:r>
      <w:r w:rsidR="00D220AC" w:rsidRPr="0020200E">
        <w:t xml:space="preserve">chorób zakaźnych u ludzi, </w:t>
      </w:r>
      <w:r w:rsidR="00366B84" w:rsidRPr="0020200E">
        <w:t xml:space="preserve">                 </w:t>
      </w:r>
      <w:r w:rsidRPr="0020200E">
        <w:t xml:space="preserve">                                                                                                               </w:t>
      </w:r>
    </w:p>
    <w:p w14:paraId="4C76C40D" w14:textId="17E950B7" w:rsidR="008E3B04" w:rsidRPr="0020200E" w:rsidRDefault="00D220AC" w:rsidP="005569D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1134" w:hanging="567"/>
        <w:jc w:val="both"/>
      </w:pPr>
      <w:r w:rsidRPr="0020200E">
        <w:t>art. 54 ustawy z dnia 25 czerwca 1999 roku o świadczeniach pieniężnych z</w:t>
      </w:r>
      <w:r w:rsidR="00C711E1">
        <w:t> </w:t>
      </w:r>
      <w:r w:rsidRPr="0020200E">
        <w:t xml:space="preserve">ubezpieczenia społecznego w razie choroby i macierzyństwa lub innych właściwych przepisów z zakresu prawa ubezpieczeń społecznych, </w:t>
      </w:r>
      <w:r w:rsidR="005C0E0C" w:rsidRPr="0020200E">
        <w:t xml:space="preserve">                                                                                                                </w:t>
      </w:r>
    </w:p>
    <w:p w14:paraId="7BE1A7A5" w14:textId="0B40B545" w:rsidR="00D220AC" w:rsidRPr="0020200E" w:rsidRDefault="00D220AC" w:rsidP="005569D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1134" w:hanging="567"/>
        <w:jc w:val="both"/>
      </w:pPr>
      <w:r w:rsidRPr="0020200E">
        <w:t xml:space="preserve"> inne przepisy szczegółowe regulujące udzielanie świadczeń opieki zdrowotnej.</w:t>
      </w:r>
    </w:p>
    <w:p w14:paraId="748A5986" w14:textId="2470E72C" w:rsidR="003A4474" w:rsidRPr="00C711E1" w:rsidRDefault="00C711E1" w:rsidP="005569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6E2DF4">
        <w:rPr>
          <w:b/>
          <w:bCs/>
        </w:rPr>
        <w:t>Odbiorcami danych osobowych</w:t>
      </w:r>
      <w:r w:rsidRPr="005569DA">
        <w:rPr>
          <w:bCs/>
        </w:rPr>
        <w:t xml:space="preserve"> będą: laboratoria i inne placówki opieki zdrowotnej, z</w:t>
      </w:r>
      <w:r>
        <w:rPr>
          <w:bCs/>
        </w:rPr>
        <w:t> </w:t>
      </w:r>
      <w:r w:rsidRPr="005569DA">
        <w:rPr>
          <w:bCs/>
        </w:rPr>
        <w:t>którymi współpracuje i będzie współpracował Administrator oraz jednostki nadzorcze nad Administratorem.</w:t>
      </w:r>
      <w:r w:rsidR="00877F47" w:rsidRPr="00C711E1">
        <w:t xml:space="preserve"> </w:t>
      </w:r>
      <w:r w:rsidR="00D220AC" w:rsidRPr="005569DA">
        <w:rPr>
          <w:bCs/>
        </w:rPr>
        <w:t>Pa</w:t>
      </w:r>
      <w:r w:rsidR="008F147A" w:rsidRPr="005569DA">
        <w:rPr>
          <w:bCs/>
        </w:rPr>
        <w:t>ństwa</w:t>
      </w:r>
      <w:r w:rsidR="00D220AC" w:rsidRPr="005569DA">
        <w:rPr>
          <w:bCs/>
        </w:rPr>
        <w:t xml:space="preserve"> dane osobowe nie będą przekazywane do państwa trzeciego/organizacji międzynarodowej</w:t>
      </w:r>
      <w:r w:rsidR="003A4474" w:rsidRPr="00C711E1">
        <w:t>.</w:t>
      </w:r>
    </w:p>
    <w:p w14:paraId="413FAE02" w14:textId="43D458D0" w:rsidR="00877F47" w:rsidRDefault="008F7AC8" w:rsidP="005569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lastRenderedPageBreak/>
        <w:t>Pani/Pana</w:t>
      </w:r>
      <w:r w:rsidR="0020200E" w:rsidRPr="00877F47">
        <w:rPr>
          <w:b/>
          <w:bCs/>
        </w:rPr>
        <w:t xml:space="preserve"> dane osobowe będą przetwarzane w sposób zautomatyzowany,</w:t>
      </w:r>
      <w:r w:rsidR="003A4474">
        <w:rPr>
          <w:b/>
          <w:bCs/>
        </w:rPr>
        <w:t xml:space="preserve">                 </w:t>
      </w:r>
      <w:r w:rsidR="0020200E" w:rsidRPr="00877F47">
        <w:rPr>
          <w:b/>
          <w:bCs/>
        </w:rPr>
        <w:t xml:space="preserve"> </w:t>
      </w:r>
      <w:r w:rsidR="003A4474">
        <w:rPr>
          <w:b/>
          <w:bCs/>
        </w:rPr>
        <w:t xml:space="preserve">lecz </w:t>
      </w:r>
      <w:r w:rsidR="0020200E" w:rsidRPr="00877F47">
        <w:rPr>
          <w:b/>
          <w:bCs/>
        </w:rPr>
        <w:t>nie będą podleg</w:t>
      </w:r>
      <w:r w:rsidR="003A4474">
        <w:rPr>
          <w:b/>
          <w:bCs/>
        </w:rPr>
        <w:t>ały zautomatyzowanemu podejmowaniu decyzji,</w:t>
      </w:r>
      <w:r w:rsidR="008F147A">
        <w:rPr>
          <w:b/>
          <w:bCs/>
        </w:rPr>
        <w:t xml:space="preserve"> </w:t>
      </w:r>
      <w:r w:rsidR="003A4474">
        <w:rPr>
          <w:b/>
          <w:bCs/>
        </w:rPr>
        <w:t xml:space="preserve">w tym o </w:t>
      </w:r>
      <w:r w:rsidR="0020200E" w:rsidRPr="00877F47">
        <w:rPr>
          <w:b/>
          <w:bCs/>
        </w:rPr>
        <w:t xml:space="preserve"> profilowaniu</w:t>
      </w:r>
      <w:r w:rsidR="003A4474">
        <w:rPr>
          <w:b/>
          <w:bCs/>
        </w:rPr>
        <w:t>.</w:t>
      </w:r>
    </w:p>
    <w:p w14:paraId="465E645B" w14:textId="6B30BB80" w:rsidR="00877F47" w:rsidRPr="007609C6" w:rsidRDefault="00877F47" w:rsidP="00877F4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Dane osobowe zawarte w dokumentacji medycznej będą przetwarzane zgodnie z wymogami art. 29 ust. 1 ustawy z 6 listopada 2008 r. o prawach pacjenta i Rzeczniku Praw Pacjenta (Dz.U. z 2017 r. poz. 1318), tj. przez okres 20 lat, licząc od końca roku kalendarzowego, w którym dokonano ostatniego wpisu, </w:t>
      </w:r>
      <w:r w:rsidR="00760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</w:t>
      </w:r>
      <w:r w:rsidRPr="00760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wyjątkiem:</w:t>
      </w:r>
    </w:p>
    <w:p w14:paraId="2E3CCD9A" w14:textId="264C1C2A" w:rsidR="00877F47" w:rsidRPr="007609C6" w:rsidRDefault="00877F47" w:rsidP="006E2DF4">
      <w:pPr>
        <w:pStyle w:val="Akapitzlist"/>
        <w:numPr>
          <w:ilvl w:val="1"/>
          <w:numId w:val="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 medycznej w przypadku zgonu pacjenta na skutek uszkodzenia ciała lub zatrucia, która będzie przechowywana przez okres 30 lat, licząc od końca roku kalendarzowego, w którym nastąpił zgon,</w:t>
      </w:r>
    </w:p>
    <w:p w14:paraId="6DA85EEA" w14:textId="1810AF10" w:rsidR="00877F47" w:rsidRPr="007609C6" w:rsidRDefault="00877F47" w:rsidP="006E2DF4">
      <w:pPr>
        <w:pStyle w:val="Akapitzlist"/>
        <w:numPr>
          <w:ilvl w:val="1"/>
          <w:numId w:val="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 medycznej zawierającej dane niezbędne do monitorowania losów krwi i jej składników, która będzie przechowywana przez okres 30 lat, licząc od końca roku kalendarzowego, w którym dokonano ostatniego wpisu,</w:t>
      </w:r>
    </w:p>
    <w:p w14:paraId="6F4E2C45" w14:textId="5318C9CF" w:rsidR="00877F47" w:rsidRPr="007609C6" w:rsidRDefault="00877F47" w:rsidP="006E2DF4">
      <w:pPr>
        <w:pStyle w:val="Akapitzlist"/>
        <w:numPr>
          <w:ilvl w:val="1"/>
          <w:numId w:val="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zdjęć rentgenowskich przechowywanych poza dokumentacją medyczną pacjenta, które będą przechowywane przez okres 10 lat, licząc od końca roku kalendarzowego, w którym wykonano zdjęcie,</w:t>
      </w:r>
    </w:p>
    <w:p w14:paraId="2505373F" w14:textId="7902F199" w:rsidR="00877F47" w:rsidRPr="007609C6" w:rsidRDefault="00877F47" w:rsidP="006E2DF4">
      <w:pPr>
        <w:pStyle w:val="Akapitzlist"/>
        <w:numPr>
          <w:ilvl w:val="1"/>
          <w:numId w:val="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skierowań na badania lub zleceń lekarza, które będą przechowywane przez okres 5 lat, licząc od końca roku kalendarzowego, w którym udzielono świadczenia zdrowotnego będącego przedmiotem skierowania lub zlecenia lekarza, a przypadkach, gdy świadczenie nie zostało udzielone z powodu niezgłoszenia się pacjenta w ustalonym terminie -  przez okres 2 lat, chyba że pacjent odebrał skierowanie,</w:t>
      </w:r>
    </w:p>
    <w:p w14:paraId="5425402E" w14:textId="00FB6DE7" w:rsidR="00877F47" w:rsidRPr="007609C6" w:rsidRDefault="00877F47" w:rsidP="006E2DF4">
      <w:pPr>
        <w:pStyle w:val="Akapitzlist"/>
        <w:numPr>
          <w:ilvl w:val="1"/>
          <w:numId w:val="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 medycznej dotyczącej dzieci do ukończenia 2. roku życia, która będzie przechowywana przez okres 22 lat.</w:t>
      </w:r>
    </w:p>
    <w:p w14:paraId="02BB5E9E" w14:textId="77777777" w:rsidR="003A4474" w:rsidRPr="007609C6" w:rsidRDefault="003A4474" w:rsidP="005569D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E9508B" w14:textId="4821E25D" w:rsidR="00D220AC" w:rsidRPr="007609C6" w:rsidRDefault="008F7AC8" w:rsidP="005569DA">
      <w:pPr>
        <w:pStyle w:val="NormalnyWeb"/>
        <w:shd w:val="clear" w:color="auto" w:fill="FFFFFF"/>
        <w:spacing w:before="0" w:beforeAutospacing="0" w:after="150" w:afterAutospacing="0"/>
        <w:ind w:left="708"/>
        <w:jc w:val="both"/>
      </w:pPr>
      <w:r>
        <w:t>Pani/Pana</w:t>
      </w:r>
      <w:r w:rsidR="00D220AC" w:rsidRPr="007609C6">
        <w:t xml:space="preserve"> dane osobowe będą przechowywane nie dłużej niż przez okres określony </w:t>
      </w:r>
      <w:r w:rsidR="007609C6">
        <w:t xml:space="preserve">                   </w:t>
      </w:r>
      <w:r w:rsidR="00D220AC" w:rsidRPr="007609C6">
        <w:t>w powszechnie obowiązujących przepisach prawa.</w:t>
      </w:r>
    </w:p>
    <w:p w14:paraId="03C391AF" w14:textId="12887367" w:rsidR="00D220AC" w:rsidRPr="007609C6" w:rsidRDefault="00D220AC" w:rsidP="005569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7609C6">
        <w:rPr>
          <w:b/>
          <w:bCs/>
        </w:rPr>
        <w:t xml:space="preserve">Przysługuje </w:t>
      </w:r>
      <w:r w:rsidR="006E2DF4">
        <w:rPr>
          <w:b/>
          <w:bCs/>
        </w:rPr>
        <w:t xml:space="preserve">Pani/Panu </w:t>
      </w:r>
      <w:r w:rsidRPr="007609C6">
        <w:rPr>
          <w:b/>
          <w:bCs/>
        </w:rPr>
        <w:t>prawo do dostępu do swoich danych osobowych, ich sprostowania, usunięcia lub ograniczenia przetwarzania, jak również prawo do wniesienia sprzeciwu</w:t>
      </w:r>
      <w:r w:rsidRPr="007609C6">
        <w:t xml:space="preserve"> wobec przetwarzania z zastrzeżeniem jednak ograniczeń praw wynikających z prawa powszechnie obowiązującego. Zasady udostępniania dokumentacji medycznej zostały uregulowane w prawie powszechnie obowiązującym, tj. w ustawie z 6 listopada 2008 roku o prawach pacjenta i Rzeczniku praw pacjenta oraz procedurach wewnętrznych Spółki.</w:t>
      </w:r>
    </w:p>
    <w:p w14:paraId="00B887FF" w14:textId="38F62C7D" w:rsidR="00D220AC" w:rsidRPr="007609C6" w:rsidRDefault="006E2DF4" w:rsidP="005569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 xml:space="preserve">Ma Pani/Pan </w:t>
      </w:r>
      <w:r w:rsidR="00D220AC" w:rsidRPr="007609C6">
        <w:rPr>
          <w:b/>
          <w:bCs/>
        </w:rPr>
        <w:t xml:space="preserve"> prawo wniesienia skargi do organu nadzor</w:t>
      </w:r>
      <w:r w:rsidR="00E53807" w:rsidRPr="007609C6">
        <w:rPr>
          <w:b/>
          <w:bCs/>
        </w:rPr>
        <w:t>czego</w:t>
      </w:r>
      <w:r w:rsidR="00D220AC" w:rsidRPr="007609C6">
        <w:t xml:space="preserve">, gdy </w:t>
      </w:r>
      <w:r>
        <w:t>uzna Pani/Pan</w:t>
      </w:r>
      <w:r w:rsidR="00D220AC" w:rsidRPr="007609C6">
        <w:t>, że przetwarzanie danych osobowych narusza przepisy.</w:t>
      </w:r>
    </w:p>
    <w:p w14:paraId="4245F590" w14:textId="79780FE5" w:rsidR="00D220AC" w:rsidRPr="007609C6" w:rsidRDefault="00D220AC" w:rsidP="005569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7609C6">
        <w:rPr>
          <w:b/>
          <w:bCs/>
        </w:rPr>
        <w:t xml:space="preserve">Podanie przez  </w:t>
      </w:r>
      <w:r w:rsidR="006E2DF4">
        <w:rPr>
          <w:b/>
          <w:bCs/>
        </w:rPr>
        <w:t xml:space="preserve">Panią/Pana </w:t>
      </w:r>
      <w:r w:rsidRPr="007609C6">
        <w:rPr>
          <w:b/>
          <w:bCs/>
        </w:rPr>
        <w:t xml:space="preserve">danych osobowych w celach ochrony zdrowia jest wymogiem ustawowym i dotyczy każdego pacjenta. </w:t>
      </w:r>
      <w:r w:rsidR="006E2DF4">
        <w:rPr>
          <w:b/>
          <w:bCs/>
        </w:rPr>
        <w:t>Jest Pani/Pan</w:t>
      </w:r>
      <w:r w:rsidR="008F147A" w:rsidRPr="007609C6">
        <w:rPr>
          <w:b/>
          <w:bCs/>
        </w:rPr>
        <w:t xml:space="preserve"> zobowiąz</w:t>
      </w:r>
      <w:r w:rsidR="00751F53">
        <w:rPr>
          <w:b/>
          <w:bCs/>
        </w:rPr>
        <w:t>ana/y do podania wymaganych danych osobowych</w:t>
      </w:r>
      <w:r w:rsidR="008F147A" w:rsidRPr="007609C6">
        <w:rPr>
          <w:b/>
          <w:bCs/>
        </w:rPr>
        <w:t xml:space="preserve"> a</w:t>
      </w:r>
      <w:r w:rsidRPr="007609C6">
        <w:rPr>
          <w:b/>
          <w:bCs/>
        </w:rPr>
        <w:t xml:space="preserve"> konsekwencją </w:t>
      </w:r>
      <w:r w:rsidR="00751F53">
        <w:rPr>
          <w:b/>
          <w:bCs/>
        </w:rPr>
        <w:t xml:space="preserve">odmowy ich podania </w:t>
      </w:r>
      <w:r w:rsidRPr="007609C6">
        <w:rPr>
          <w:b/>
          <w:bCs/>
        </w:rPr>
        <w:t>może być odmowa udzielenia świadczenia zdrowotnego z zastrzeżeniem sytuacji nagłych dla ratowania zdrowia i życia.</w:t>
      </w:r>
    </w:p>
    <w:p w14:paraId="4DBF6BB6" w14:textId="77777777" w:rsidR="00B1054B" w:rsidRDefault="00B1054B">
      <w:pPr>
        <w:rPr>
          <w:sz w:val="24"/>
          <w:szCs w:val="24"/>
        </w:rPr>
      </w:pPr>
    </w:p>
    <w:p w14:paraId="3D423349" w14:textId="77777777" w:rsidR="00C711E1" w:rsidRPr="005569DA" w:rsidRDefault="00C711E1" w:rsidP="00C711E1">
      <w:pPr>
        <w:rPr>
          <w:rFonts w:ascii="Times New Roman" w:hAnsi="Times New Roman" w:cs="Times New Roman"/>
          <w:sz w:val="24"/>
          <w:szCs w:val="24"/>
        </w:rPr>
      </w:pPr>
    </w:p>
    <w:p w14:paraId="1EC65866" w14:textId="324813FD" w:rsidR="00C711E1" w:rsidRPr="005569DA" w:rsidRDefault="00C711E1" w:rsidP="00C711E1">
      <w:pPr>
        <w:rPr>
          <w:rFonts w:ascii="Times New Roman" w:hAnsi="Times New Roman" w:cs="Times New Roman"/>
          <w:sz w:val="24"/>
          <w:szCs w:val="24"/>
        </w:rPr>
      </w:pPr>
    </w:p>
    <w:sectPr w:rsidR="00C711E1" w:rsidRPr="0055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5E2E" w16cex:dateUtc="2021-01-28T1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2CB29D" w16cid:durableId="23BD5E2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A14"/>
    <w:multiLevelType w:val="multilevel"/>
    <w:tmpl w:val="14DA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C71D6A"/>
    <w:multiLevelType w:val="hybridMultilevel"/>
    <w:tmpl w:val="91447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259A8"/>
    <w:multiLevelType w:val="hybridMultilevel"/>
    <w:tmpl w:val="4D226B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CB7834"/>
    <w:multiLevelType w:val="hybridMultilevel"/>
    <w:tmpl w:val="A1C0D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6632B8">
      <w:start w:val="1"/>
      <w:numFmt w:val="lowerLetter"/>
      <w:lvlText w:val="%2."/>
      <w:lvlJc w:val="left"/>
      <w:pPr>
        <w:ind w:left="1650" w:hanging="57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F4515"/>
    <w:multiLevelType w:val="hybridMultilevel"/>
    <w:tmpl w:val="070499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A6E21"/>
    <w:multiLevelType w:val="hybridMultilevel"/>
    <w:tmpl w:val="CDBA0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03382"/>
    <w:multiLevelType w:val="hybridMultilevel"/>
    <w:tmpl w:val="9328E9D2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8B"/>
    <w:rsid w:val="000F3F0E"/>
    <w:rsid w:val="0020200E"/>
    <w:rsid w:val="002207B7"/>
    <w:rsid w:val="002D7C8A"/>
    <w:rsid w:val="00366B84"/>
    <w:rsid w:val="003A4474"/>
    <w:rsid w:val="004034B9"/>
    <w:rsid w:val="004A642D"/>
    <w:rsid w:val="004A64DE"/>
    <w:rsid w:val="005569DA"/>
    <w:rsid w:val="005C0E0C"/>
    <w:rsid w:val="006E2DF4"/>
    <w:rsid w:val="00751F53"/>
    <w:rsid w:val="007609C6"/>
    <w:rsid w:val="00877F47"/>
    <w:rsid w:val="008E3B04"/>
    <w:rsid w:val="008F147A"/>
    <w:rsid w:val="008F7AC8"/>
    <w:rsid w:val="00931E8B"/>
    <w:rsid w:val="00B1054B"/>
    <w:rsid w:val="00C711E1"/>
    <w:rsid w:val="00D220AC"/>
    <w:rsid w:val="00E5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9255"/>
  <w15:chartTrackingRefBased/>
  <w15:docId w15:val="{5F0D2AFA-BFEC-4327-9E0B-4D5B83B9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20A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20AC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20200E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0200E"/>
  </w:style>
  <w:style w:type="character" w:styleId="Odwoaniedokomentarza">
    <w:name w:val="annotation reference"/>
    <w:basedOn w:val="Domylnaczcionkaakapitu"/>
    <w:uiPriority w:val="99"/>
    <w:semiHidden/>
    <w:unhideWhenUsed/>
    <w:rsid w:val="0055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9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Słowik</dc:creator>
  <cp:keywords/>
  <dc:description/>
  <cp:lastModifiedBy>maciej zolnowski</cp:lastModifiedBy>
  <cp:revision>5</cp:revision>
  <dcterms:created xsi:type="dcterms:W3CDTF">2021-02-02T08:41:00Z</dcterms:created>
  <dcterms:modified xsi:type="dcterms:W3CDTF">2021-02-02T09:10:00Z</dcterms:modified>
</cp:coreProperties>
</file>